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6530C7" w14:textId="19E77D14" w:rsidR="00CF6270" w:rsidRDefault="00556A32">
      <w:r>
        <w:t>Seznam příloh</w:t>
      </w:r>
    </w:p>
    <w:p w14:paraId="60B62B8D" w14:textId="47B19E68" w:rsidR="00556A32" w:rsidRDefault="00556A32"/>
    <w:p w14:paraId="0416E1FD" w14:textId="71B68CD4" w:rsidR="00556A32" w:rsidRDefault="00556A32" w:rsidP="00556A32">
      <w:pPr>
        <w:pStyle w:val="Odstavecseseznamem"/>
        <w:numPr>
          <w:ilvl w:val="0"/>
          <w:numId w:val="1"/>
        </w:numPr>
      </w:pPr>
      <w:r>
        <w:t>Vyjádření o existenci sítě elektronických komunikací společnosti Česká telekomunikační infrastruktura a.s., č.j. 700532/19, ze dne 23.7.2019</w:t>
      </w:r>
    </w:p>
    <w:p w14:paraId="08E91AD2" w14:textId="1F66EF1A" w:rsidR="00556A32" w:rsidRDefault="00556A32" w:rsidP="00556A32">
      <w:pPr>
        <w:pStyle w:val="Odstavecseseznamem"/>
        <w:numPr>
          <w:ilvl w:val="0"/>
          <w:numId w:val="1"/>
        </w:numPr>
      </w:pPr>
      <w:r>
        <w:t>Vyjádření o existenci zařízení distribuční soustavy (elektrická síť) ve vlastnictví E.ON Distribuce, a.s., naše značka H18502-16341596, ze dne 23.7.2019</w:t>
      </w:r>
    </w:p>
    <w:p w14:paraId="4AEF8B9E" w14:textId="62CFC0F2" w:rsidR="00556A32" w:rsidRDefault="00556A32" w:rsidP="00556A32">
      <w:pPr>
        <w:pStyle w:val="Odstavecseseznamem"/>
        <w:numPr>
          <w:ilvl w:val="0"/>
          <w:numId w:val="1"/>
        </w:numPr>
      </w:pPr>
      <w:r>
        <w:t>GasNet – Stanovisko, naše značka 5001969892, ze dne 23.7.2019</w:t>
      </w:r>
    </w:p>
    <w:p w14:paraId="5729EC83" w14:textId="0FAEE916" w:rsidR="00556A32" w:rsidRDefault="00556A32" w:rsidP="00556A32">
      <w:pPr>
        <w:pStyle w:val="Odstavecseseznamem"/>
        <w:numPr>
          <w:ilvl w:val="0"/>
          <w:numId w:val="1"/>
        </w:numPr>
      </w:pPr>
      <w:r>
        <w:t>Moravská Vodárenská – Informace o existenci sítí, naše značka MOVOZAD11077, ze dne 23.7.2019</w:t>
      </w:r>
    </w:p>
    <w:p w14:paraId="4430ABA9" w14:textId="1F6F42E9" w:rsidR="00556A32" w:rsidRDefault="00556A32" w:rsidP="00556A32">
      <w:pPr>
        <w:pStyle w:val="Odstavecseseznamem"/>
        <w:numPr>
          <w:ilvl w:val="0"/>
          <w:numId w:val="1"/>
        </w:numPr>
      </w:pPr>
      <w:r>
        <w:t>Moravská Vodárenská – Vyjádření č. 030815/2019/PT, ze dne 26.7.2019</w:t>
      </w:r>
    </w:p>
    <w:p w14:paraId="0A66A47D" w14:textId="08690066" w:rsidR="00683FA0" w:rsidRDefault="00683FA0" w:rsidP="00556A32">
      <w:pPr>
        <w:pStyle w:val="Odstavecseseznamem"/>
        <w:numPr>
          <w:ilvl w:val="0"/>
          <w:numId w:val="1"/>
        </w:numPr>
      </w:pPr>
      <w:r>
        <w:t>Povodí Moravy – stanovisko správce povodí a správce VVT Dřevnice, naše značka PM-33340/2019/5203/So, ze dne 30.7.2019</w:t>
      </w:r>
    </w:p>
    <w:p w14:paraId="3F410406" w14:textId="46863887" w:rsidR="005513F7" w:rsidRDefault="005513F7" w:rsidP="00556A32">
      <w:pPr>
        <w:pStyle w:val="Odstavecseseznamem"/>
        <w:numPr>
          <w:ilvl w:val="0"/>
          <w:numId w:val="1"/>
        </w:numPr>
      </w:pPr>
      <w:r>
        <w:t>Koordinované závazné stanovisko Městského úřadu Vizovice, č.j. MUVIZ 011995/2019/2/MM, ze dne 15.8.2019</w:t>
      </w:r>
    </w:p>
    <w:p w14:paraId="26338037" w14:textId="57D681B3" w:rsidR="00F74BA0" w:rsidRDefault="00F74BA0" w:rsidP="00556A32">
      <w:pPr>
        <w:pStyle w:val="Odstavecseseznamem"/>
        <w:numPr>
          <w:ilvl w:val="0"/>
          <w:numId w:val="1"/>
        </w:numPr>
      </w:pPr>
      <w:r>
        <w:t>Obec Trnava – Souhlas s PD VD Slušovice, ze dne 29.7.2019</w:t>
      </w:r>
    </w:p>
    <w:p w14:paraId="5B3A92DB" w14:textId="08E7CDB0" w:rsidR="00F13B36" w:rsidRDefault="00F13B36" w:rsidP="00556A32">
      <w:pPr>
        <w:pStyle w:val="Odstavecseseznamem"/>
        <w:numPr>
          <w:ilvl w:val="0"/>
          <w:numId w:val="1"/>
        </w:numPr>
      </w:pPr>
      <w:r>
        <w:t>Městský úřad Slušovice Stavební úřad – Sdělení, č.j. 1/2019, ze dne 27.9.2019</w:t>
      </w:r>
      <w:bookmarkStart w:id="0" w:name="_GoBack"/>
      <w:bookmarkEnd w:id="0"/>
    </w:p>
    <w:p w14:paraId="67C0514F" w14:textId="77777777" w:rsidR="00556A32" w:rsidRDefault="00556A32"/>
    <w:sectPr w:rsidR="00556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C1066"/>
    <w:multiLevelType w:val="hybridMultilevel"/>
    <w:tmpl w:val="15F23E70"/>
    <w:lvl w:ilvl="0" w:tplc="FE8E1A0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65"/>
    <w:rsid w:val="000C3E65"/>
    <w:rsid w:val="005513F7"/>
    <w:rsid w:val="00556A32"/>
    <w:rsid w:val="00683FA0"/>
    <w:rsid w:val="00CF6270"/>
    <w:rsid w:val="00F13B36"/>
    <w:rsid w:val="00F74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2F4A2"/>
  <w15:chartTrackingRefBased/>
  <w15:docId w15:val="{0B4A01D4-E0FD-4852-B5E7-4AB75BF3F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56A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762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KLI-MEK projekt</dc:creator>
  <cp:keywords/>
  <dc:description/>
  <cp:lastModifiedBy>KLI-MEK projekt</cp:lastModifiedBy>
  <cp:revision>6</cp:revision>
  <dcterms:created xsi:type="dcterms:W3CDTF">2019-08-07T07:51:00Z</dcterms:created>
  <dcterms:modified xsi:type="dcterms:W3CDTF">2019-09-30T06:27:00Z</dcterms:modified>
</cp:coreProperties>
</file>